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F4CA52" w14:textId="77777777" w:rsidR="000972C8" w:rsidRDefault="000972C8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"/>
        <w:tblW w:w="9165" w:type="dxa"/>
        <w:tblInd w:w="-141" w:type="dxa"/>
        <w:tblBorders>
          <w:top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165"/>
      </w:tblGrid>
      <w:tr w:rsidR="000972C8" w14:paraId="20048EBF" w14:textId="77777777">
        <w:trPr>
          <w:trHeight w:val="100"/>
        </w:trPr>
        <w:tc>
          <w:tcPr>
            <w:tcW w:w="9165" w:type="dxa"/>
          </w:tcPr>
          <w:p w14:paraId="48026C61" w14:textId="77777777" w:rsidR="000972C8" w:rsidRDefault="000972C8">
            <w:pPr>
              <w:spacing w:after="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</w:p>
        </w:tc>
      </w:tr>
    </w:tbl>
    <w:p w14:paraId="69E4F021" w14:textId="77777777" w:rsidR="000972C8" w:rsidRDefault="00000000">
      <w:pPr>
        <w:spacing w:after="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TITULO DEL TRABAJO</w:t>
      </w:r>
    </w:p>
    <w:p w14:paraId="0EDD0B6A" w14:textId="77777777" w:rsidR="000972C8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Ana Lossada</w:t>
      </w:r>
      <w:r>
        <w:rPr>
          <w:rFonts w:ascii="Arial" w:eastAsia="Arial" w:hAnsi="Arial" w:cs="Arial"/>
          <w:sz w:val="24"/>
          <w:szCs w:val="24"/>
          <w:vertAlign w:val="superscript"/>
        </w:rPr>
        <w:t>1</w:t>
      </w:r>
      <w:r>
        <w:rPr>
          <w:rFonts w:ascii="Arial" w:eastAsia="Arial" w:hAnsi="Arial" w:cs="Arial"/>
          <w:sz w:val="24"/>
          <w:szCs w:val="24"/>
        </w:rPr>
        <w:t>, Matías Barrionuevo</w:t>
      </w:r>
      <w:r>
        <w:rPr>
          <w:rFonts w:ascii="Arial" w:eastAsia="Arial" w:hAnsi="Arial" w:cs="Arial"/>
          <w:sz w:val="24"/>
          <w:szCs w:val="24"/>
          <w:vertAlign w:val="superscript"/>
        </w:rPr>
        <w:t>2</w:t>
      </w:r>
      <w:r>
        <w:rPr>
          <w:rFonts w:ascii="Arial" w:eastAsia="Arial" w:hAnsi="Arial" w:cs="Arial"/>
          <w:sz w:val="24"/>
          <w:szCs w:val="24"/>
        </w:rPr>
        <w:t>, Santiago N. González</w:t>
      </w:r>
      <w:r>
        <w:rPr>
          <w:rFonts w:ascii="Arial" w:eastAsia="Arial" w:hAnsi="Arial" w:cs="Arial"/>
          <w:sz w:val="24"/>
          <w:szCs w:val="24"/>
          <w:vertAlign w:val="superscript"/>
        </w:rPr>
        <w:t>3</w:t>
      </w:r>
    </w:p>
    <w:p w14:paraId="510BAAC9" w14:textId="77777777" w:rsidR="000972C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Laboratorio de Tectónica Andina “Don Pablo Groeber” – Facultad de Ciencias Exactas, UBA</w:t>
      </w:r>
    </w:p>
    <w:p w14:paraId="47A3D396" w14:textId="77777777" w:rsidR="000972C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Instituto Argentino de Nivologia, Glaciologia y Ciencias Ambientales –CONICET CCT Mendoza</w:t>
      </w:r>
    </w:p>
    <w:p w14:paraId="72F8F0EA" w14:textId="77777777" w:rsidR="000972C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Instituto de Investigaciones en Paleobiología y Geología – UNRN-CONICET</w:t>
      </w:r>
    </w:p>
    <w:p w14:paraId="533F2F87" w14:textId="77777777" w:rsidR="000972C8" w:rsidRDefault="000972C8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3A0F24E3" w14:textId="77777777" w:rsidR="000972C8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i/>
          <w:sz w:val="24"/>
          <w:szCs w:val="24"/>
        </w:rPr>
        <w:t>Título en inglés</w:t>
      </w:r>
    </w:p>
    <w:p w14:paraId="7206DFF2" w14:textId="77777777" w:rsidR="000972C8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sz w:val="24"/>
          <w:szCs w:val="24"/>
        </w:rPr>
        <w:t>Cuerpo del trabajo. La extensión máxima del trabajo es de dos páginas incluyendo título, autores, filiación, cuerpo, figura o tabla (máximo 1 figura o 1 tabla) y referencias (máximo 5 referencias). No se solicitan palabras clave, se recomienda incluirlas en el título del resumen.</w:t>
      </w:r>
    </w:p>
    <w:p w14:paraId="0CCA2BB2" w14:textId="77777777" w:rsidR="000972C8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El texto de todo el documento debe estar en fuente Arial. El título, autores y trabajo estarán en tamaño de fuente 12pts; la filiación de los autores, pie de figura o tabla y las referencias en tamaño de fuente 10pts. Se debe utilizar esta plantilla para la confección del resumen en su forma final.</w:t>
      </w:r>
    </w:p>
    <w:p w14:paraId="42FB0AFB" w14:textId="77777777" w:rsidR="000972C8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El formato de las referencias bibliográficas debe tomarse de la guía para autores de la Revista de la Asociación Geológica Argentina (</w:t>
      </w:r>
      <w:hyperlink r:id="rId8">
        <w:r>
          <w:rPr>
            <w:rFonts w:ascii="Arial" w:eastAsia="Arial" w:hAnsi="Arial" w:cs="Arial"/>
            <w:color w:val="0563C1"/>
            <w:sz w:val="24"/>
            <w:szCs w:val="24"/>
            <w:u w:val="single"/>
          </w:rPr>
          <w:t>https://revista.geologica.org.ar/raga/about/submissions</w:t>
        </w:r>
      </w:hyperlink>
      <w:r>
        <w:rPr>
          <w:rFonts w:ascii="Arial" w:eastAsia="Arial" w:hAnsi="Arial" w:cs="Arial"/>
          <w:sz w:val="24"/>
          <w:szCs w:val="24"/>
        </w:rPr>
        <w:t>).</w:t>
      </w:r>
    </w:p>
    <w:p w14:paraId="33E10551" w14:textId="77777777" w:rsidR="000972C8" w:rsidRDefault="000972C8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5A95CEDD" w14:textId="77777777" w:rsidR="000972C8" w:rsidRDefault="00000000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[inserte aquí su Figura o Tabla]</w:t>
      </w:r>
    </w:p>
    <w:p w14:paraId="402DD757" w14:textId="77777777" w:rsidR="000972C8" w:rsidRDefault="00000000">
      <w:pPr>
        <w:spacing w:after="0" w:line="276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[Figura/Tabla] 1. [inserte aquí su pie Figura o Tabla]</w:t>
      </w:r>
    </w:p>
    <w:p w14:paraId="39AB0364" w14:textId="77777777" w:rsidR="000972C8" w:rsidRDefault="000972C8">
      <w:pPr>
        <w:spacing w:after="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70ADE48C" w14:textId="77777777" w:rsidR="000972C8" w:rsidRDefault="00000000">
      <w:pPr>
        <w:spacing w:after="0" w:line="276" w:lineRule="auto"/>
        <w:jc w:val="both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Referencias</w:t>
      </w:r>
    </w:p>
    <w:p w14:paraId="5A25CB2A" w14:textId="77777777" w:rsidR="000972C8" w:rsidRDefault="00000000">
      <w:pPr>
        <w:spacing w:after="0" w:line="276" w:lineRule="auto"/>
        <w:ind w:firstLine="7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Groeber, P. 1946. Observaciones geológicas a lo largo del meridiano 70. Hoja Chos Malal. Revista de la Sociedad Geológica Argentina 1(3): 178-208.</w:t>
      </w:r>
    </w:p>
    <w:p w14:paraId="76EFF148" w14:textId="77777777" w:rsidR="000972C8" w:rsidRDefault="00000000">
      <w:pPr>
        <w:spacing w:after="0" w:line="276" w:lineRule="auto"/>
        <w:ind w:firstLine="720"/>
        <w:jc w:val="both"/>
        <w:rPr>
          <w:rFonts w:ascii="Arial" w:eastAsia="Arial" w:hAnsi="Arial" w:cs="Arial"/>
          <w:sz w:val="20"/>
          <w:szCs w:val="20"/>
          <w:highlight w:val="white"/>
        </w:rPr>
      </w:pPr>
      <w:r>
        <w:rPr>
          <w:rFonts w:ascii="Arial" w:eastAsia="Arial" w:hAnsi="Arial" w:cs="Arial"/>
          <w:sz w:val="20"/>
          <w:szCs w:val="20"/>
          <w:highlight w:val="white"/>
        </w:rPr>
        <w:t>Groeber, P. 1953. Ándico. En: Groeber, P., Stipanicic, P.N., and Mingramm, A. (eds.), Geografía de la República Argentina. Sociedad Argentina de Estudios Geográficos, Tomo 2: 349-351, Buenos Aires.</w:t>
      </w:r>
    </w:p>
    <w:p w14:paraId="6E084DFD" w14:textId="77777777" w:rsidR="000972C8" w:rsidRDefault="00000000">
      <w:pPr>
        <w:spacing w:after="0" w:line="276" w:lineRule="auto"/>
        <w:ind w:firstLine="72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Legarreta, L., Kozlowski, E., and Boll, A. 1981. Esquema estratigráfico y distribución de facies del Grupo Mendoza en el ámbito surmendocino de la cuenca neuquina. 8° Congreso Geológico Argentino, Actas 3: 389-409, Buenos Aires.</w:t>
      </w:r>
    </w:p>
    <w:sectPr w:rsidR="000972C8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57F102" w14:textId="77777777" w:rsidR="000A023B" w:rsidRDefault="000A023B">
      <w:pPr>
        <w:spacing w:after="0" w:line="240" w:lineRule="auto"/>
      </w:pPr>
      <w:r>
        <w:separator/>
      </w:r>
    </w:p>
  </w:endnote>
  <w:endnote w:type="continuationSeparator" w:id="0">
    <w:p w14:paraId="0FC49FF0" w14:textId="77777777" w:rsidR="000A023B" w:rsidRDefault="000A023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A54CE5C-237D-41FE-B4D8-DC5540A583D7}"/>
    <w:embedBold r:id="rId2" w:fontKey="{B235A2FE-1547-47FE-9723-51943D65E50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770841E7-0191-48E9-80F7-D56374F46AE1}"/>
    <w:embedItalic r:id="rId4" w:fontKey="{91410EDE-B1E6-4262-8F54-9D4EED11BF9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haroni">
    <w:charset w:val="B1"/>
    <w:family w:val="auto"/>
    <w:pitch w:val="variable"/>
    <w:sig w:usb0="00000803" w:usb1="00000000" w:usb2="00000000" w:usb3="00000000" w:csb0="00000021" w:csb1="00000000"/>
    <w:embedRegular r:id="rId5" w:fontKey="{53EA3A97-44F2-4270-A97A-C83218379F9A}"/>
  </w:font>
  <w:font w:name="Overlock">
    <w:charset w:val="00"/>
    <w:family w:val="auto"/>
    <w:pitch w:val="default"/>
    <w:embedRegular r:id="rId6" w:fontKey="{7DC5276A-BABF-414A-AFB6-BE81ED35C9D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CB5CD3B7-CCBA-49D9-9635-0B3544E62F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E806FD" w14:textId="77777777" w:rsidR="00396ADC" w:rsidRDefault="00396ADC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8682B0" w14:textId="77777777" w:rsidR="00396ADC" w:rsidRDefault="00396ADC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AB9BA7" w14:textId="77777777" w:rsidR="00396ADC" w:rsidRDefault="00396AD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9646144" w14:textId="77777777" w:rsidR="000A023B" w:rsidRDefault="000A023B">
      <w:pPr>
        <w:spacing w:after="0" w:line="240" w:lineRule="auto"/>
      </w:pPr>
      <w:r>
        <w:separator/>
      </w:r>
    </w:p>
  </w:footnote>
  <w:footnote w:type="continuationSeparator" w:id="0">
    <w:p w14:paraId="7ACDCC9F" w14:textId="77777777" w:rsidR="000A023B" w:rsidRDefault="000A023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05C6C" w14:textId="77777777" w:rsidR="00396ADC" w:rsidRDefault="00396ADC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B7A0B7" w14:textId="049555EC" w:rsidR="000972C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C55911"/>
        <w:sz w:val="32"/>
        <w:szCs w:val="32"/>
      </w:rPr>
    </w:pPr>
    <w:r>
      <w:rPr>
        <w:rFonts w:ascii="Aharoni" w:eastAsia="Aharoni" w:hAnsi="Aharoni" w:cs="Aharoni"/>
        <w:noProof/>
        <w:color w:val="C55911"/>
        <w:sz w:val="32"/>
        <w:szCs w:val="32"/>
      </w:rPr>
      <w:drawing>
        <wp:inline distT="0" distB="0" distL="0" distR="0" wp14:anchorId="42D2C17C" wp14:editId="2A55782E">
          <wp:extent cx="551331" cy="307473"/>
          <wp:effectExtent l="0" t="0" r="0" b="0"/>
          <wp:docPr id="3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28859" r="28506"/>
                  <a:stretch>
                    <a:fillRect/>
                  </a:stretch>
                </pic:blipFill>
                <pic:spPr>
                  <a:xfrm>
                    <a:off x="0" y="0"/>
                    <a:ext cx="551331" cy="30747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rFonts w:ascii="Aharoni" w:eastAsia="Aharoni" w:hAnsi="Aharoni" w:cs="Aharoni"/>
        <w:color w:val="C55911"/>
        <w:sz w:val="32"/>
        <w:szCs w:val="32"/>
      </w:rPr>
      <w:t xml:space="preserve">                 XIX Reunión de Tectónica</w:t>
    </w:r>
    <w:r>
      <w:rPr>
        <w:color w:val="C55911"/>
        <w:sz w:val="32"/>
        <w:szCs w:val="32"/>
      </w:rPr>
      <w:t xml:space="preserve"> </w:t>
    </w:r>
  </w:p>
  <w:p w14:paraId="649D3EC1" w14:textId="77777777" w:rsidR="000972C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jc w:val="center"/>
      <w:rPr>
        <w:rFonts w:ascii="Overlock" w:eastAsia="Overlock" w:hAnsi="Overlock" w:cs="Overlock"/>
        <w:color w:val="806000"/>
      </w:rPr>
    </w:pPr>
    <w:r>
      <w:rPr>
        <w:rFonts w:ascii="Overlock" w:eastAsia="Overlock" w:hAnsi="Overlock" w:cs="Overlock"/>
        <w:color w:val="806000"/>
      </w:rPr>
      <w:t>12 al 14 de junio de 2024 - San Juan, Argentina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EA4E8" w14:textId="77777777" w:rsidR="00396ADC" w:rsidRDefault="00396ADC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722B8A"/>
    <w:multiLevelType w:val="multilevel"/>
    <w:tmpl w:val="15D618C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3065155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72C8"/>
    <w:rsid w:val="000972C8"/>
    <w:rsid w:val="000A023B"/>
    <w:rsid w:val="00396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4C2FDC"/>
  <w15:docId w15:val="{1287A1DC-B426-4FE6-99FB-86494C3B54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s-AR" w:eastAsia="es-A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rrafodelista">
    <w:name w:val="List Paragraph"/>
    <w:basedOn w:val="Normal"/>
    <w:uiPriority w:val="34"/>
    <w:qFormat/>
    <w:rsid w:val="00BE443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CB3B18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B3B18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CB3B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B3B18"/>
    <w:rPr>
      <w:lang w:val="es-AR"/>
    </w:rPr>
  </w:style>
  <w:style w:type="paragraph" w:styleId="Piedepgina">
    <w:name w:val="footer"/>
    <w:basedOn w:val="Normal"/>
    <w:link w:val="PiedepginaCar"/>
    <w:uiPriority w:val="99"/>
    <w:unhideWhenUsed/>
    <w:rsid w:val="00CB3B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B3B18"/>
    <w:rPr>
      <w:lang w:val="es-A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vista.geologica.org.ar/raga/about/submissions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NpFO7B2iooFe+MUiim1t66VladQ==">CgMxLjAyCGguZ2pkZ3hzOAByITFXTlZHT1EtUWROSUdUTS01RHA0TE4zYmtvNFBiaWtvdA==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287</Words>
  <Characters>1583</Characters>
  <Application>Microsoft Office Word</Application>
  <DocSecurity>0</DocSecurity>
  <Lines>13</Lines>
  <Paragraphs>3</Paragraphs>
  <ScaleCrop>false</ScaleCrop>
  <Company/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Santiago Nicolas Gonzalez</dc:creator>
  <cp:lastModifiedBy>Matías Barrionuevo</cp:lastModifiedBy>
  <cp:revision>2</cp:revision>
  <dcterms:created xsi:type="dcterms:W3CDTF">2023-10-13T23:58:00Z</dcterms:created>
  <dcterms:modified xsi:type="dcterms:W3CDTF">2024-04-10T19:10:00Z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fe9924bfe0015b1ae5bb530b09475e93b65cc27c0d447aa8ddcdac48a6b0cc3d</vt:lpwstr>
  </property>
</Properties>
</file>