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CEDA6" w14:textId="3D182BAD" w:rsidR="00E35678" w:rsidRDefault="009D4DD0">
      <w:pPr>
        <w:rPr>
          <w:b/>
          <w:color w:val="4472C4" w:themeColor="accent1"/>
        </w:rPr>
      </w:pPr>
      <w:r w:rsidRPr="00A07901">
        <w:rPr>
          <w:b/>
          <w:color w:val="4472C4" w:themeColor="accent1"/>
        </w:rPr>
        <w:t xml:space="preserve">Instructivo para realizar reclamos </w:t>
      </w:r>
      <w:r w:rsidR="00A07901" w:rsidRPr="00A07901">
        <w:rPr>
          <w:b/>
          <w:color w:val="4472C4" w:themeColor="accent1"/>
        </w:rPr>
        <w:t xml:space="preserve">por </w:t>
      </w:r>
      <w:r w:rsidR="000E75E3" w:rsidRPr="00A07901">
        <w:rPr>
          <w:b/>
          <w:color w:val="4472C4" w:themeColor="accent1"/>
        </w:rPr>
        <w:t xml:space="preserve">promociones pendientes </w:t>
      </w:r>
      <w:r w:rsidR="00A07901" w:rsidRPr="00A07901">
        <w:rPr>
          <w:b/>
          <w:color w:val="4472C4" w:themeColor="accent1"/>
        </w:rPr>
        <w:t>al CONICET</w:t>
      </w:r>
    </w:p>
    <w:p w14:paraId="4E224A5A" w14:textId="77777777" w:rsidR="009D4DD0" w:rsidRDefault="009D4DD0">
      <w:pPr>
        <w:rPr>
          <w:b/>
          <w:color w:val="4472C4" w:themeColor="accent1"/>
        </w:rPr>
      </w:pPr>
    </w:p>
    <w:p w14:paraId="3C974AD9" w14:textId="415DD4C8" w:rsidR="009D4DD0" w:rsidRDefault="00163547" w:rsidP="009D4DD0">
      <w:pPr>
        <w:jc w:val="both"/>
        <w:rPr>
          <w:b/>
          <w:color w:val="4472C4" w:themeColor="accent1"/>
        </w:rPr>
      </w:pPr>
      <w:r>
        <w:rPr>
          <w:b/>
          <w:color w:val="4472C4" w:themeColor="accent1"/>
        </w:rPr>
        <w:t>A</w:t>
      </w:r>
      <w:r w:rsidR="009D4DD0">
        <w:rPr>
          <w:b/>
          <w:color w:val="4472C4" w:themeColor="accent1"/>
        </w:rPr>
        <w:t xml:space="preserve">-seleccionar el modelo de nota administrativa que se adecue a su situación, una de ellas es aplicable para casos que esperan la promoción a las categorías de Independiente y Principal y la otra a Superior. </w:t>
      </w:r>
    </w:p>
    <w:p w14:paraId="2E1D4384" w14:textId="16913443" w:rsidR="000E75E3" w:rsidRDefault="00163547" w:rsidP="009D4DD0">
      <w:r>
        <w:t>B</w:t>
      </w:r>
      <w:r w:rsidR="009D4DD0">
        <w:t>-</w:t>
      </w:r>
      <w:r w:rsidR="000E75E3" w:rsidRPr="000E75E3">
        <w:t>completar la nota con los datos individuales y poner al final firma</w:t>
      </w:r>
      <w:r w:rsidR="009D4DD0">
        <w:t xml:space="preserve"> en físico</w:t>
      </w:r>
      <w:r w:rsidR="000E75E3" w:rsidRPr="000E75E3">
        <w:t>, aclaración y mail de contacto del investigador/a</w:t>
      </w:r>
      <w:r w:rsidR="000E75E3">
        <w:t>.</w:t>
      </w:r>
    </w:p>
    <w:p w14:paraId="34BDDA71" w14:textId="66C27998" w:rsidR="000E75E3" w:rsidRDefault="000E75E3" w:rsidP="000E75E3">
      <w:pPr>
        <w:pStyle w:val="Prrafodelista"/>
        <w:numPr>
          <w:ilvl w:val="0"/>
          <w:numId w:val="2"/>
        </w:numPr>
      </w:pPr>
      <w:r w:rsidRPr="000E75E3">
        <w:t>imprimir por duplicado</w:t>
      </w:r>
      <w:r>
        <w:t>.</w:t>
      </w:r>
    </w:p>
    <w:p w14:paraId="4C67D28A" w14:textId="5237D9F2" w:rsidR="000E75E3" w:rsidRDefault="000E75E3" w:rsidP="000E75E3">
      <w:pPr>
        <w:pStyle w:val="Prrafodelista"/>
        <w:numPr>
          <w:ilvl w:val="0"/>
          <w:numId w:val="2"/>
        </w:numPr>
      </w:pPr>
      <w:r w:rsidRPr="000E75E3">
        <w:t>presentar por mesa de entradas central, o mesa de entradas de</w:t>
      </w:r>
      <w:r>
        <w:t xml:space="preserve"> OCA o </w:t>
      </w:r>
      <w:r w:rsidRPr="000E75E3">
        <w:t xml:space="preserve">CCT </w:t>
      </w:r>
      <w:r>
        <w:t>(</w:t>
      </w:r>
      <w:r w:rsidRPr="000E75E3">
        <w:t>quienes están en el interio</w:t>
      </w:r>
      <w:r>
        <w:t>r).</w:t>
      </w:r>
    </w:p>
    <w:p w14:paraId="793AA6CE" w14:textId="061DA640" w:rsidR="000E75E3" w:rsidRDefault="000E75E3" w:rsidP="000E75E3">
      <w:pPr>
        <w:pStyle w:val="Prrafodelista"/>
        <w:numPr>
          <w:ilvl w:val="0"/>
          <w:numId w:val="2"/>
        </w:numPr>
      </w:pPr>
      <w:r w:rsidRPr="000E75E3">
        <w:t xml:space="preserve">pedir </w:t>
      </w:r>
      <w:r w:rsidR="009D4DD0">
        <w:t xml:space="preserve">a las personas de mesa de entrada que reciban la nota administrativa </w:t>
      </w:r>
      <w:r w:rsidRPr="000E75E3">
        <w:t xml:space="preserve">que sellen el duplicado y </w:t>
      </w:r>
      <w:r w:rsidR="009D4DD0">
        <w:t xml:space="preserve">consignen </w:t>
      </w:r>
      <w:r w:rsidRPr="000E75E3">
        <w:t xml:space="preserve">allí la fecha de presentación </w:t>
      </w:r>
    </w:p>
    <w:p w14:paraId="107AF400" w14:textId="0FA0B573" w:rsidR="000E75E3" w:rsidRDefault="009D4DD0" w:rsidP="000E75E3">
      <w:pPr>
        <w:pStyle w:val="Prrafodelista"/>
        <w:numPr>
          <w:ilvl w:val="0"/>
          <w:numId w:val="2"/>
        </w:numPr>
      </w:pPr>
      <w:r>
        <w:t xml:space="preserve">Conservar la </w:t>
      </w:r>
      <w:r w:rsidR="000E75E3" w:rsidRPr="000E75E3">
        <w:t>copia sellada</w:t>
      </w:r>
      <w:r>
        <w:t xml:space="preserve"> a resguardo para el seguimiento del trámite o para instancias posteriores de carácter judicial si fuera necesario. </w:t>
      </w:r>
    </w:p>
    <w:p w14:paraId="45441F13" w14:textId="151EF5C8" w:rsidR="009D4DD0" w:rsidRDefault="009D4DD0" w:rsidP="000E75E3">
      <w:pPr>
        <w:pStyle w:val="Prrafodelista"/>
        <w:numPr>
          <w:ilvl w:val="0"/>
          <w:numId w:val="2"/>
        </w:numPr>
      </w:pPr>
      <w:r>
        <w:t xml:space="preserve">Presentar las notas en un plazo que vaya </w:t>
      </w:r>
      <w:r w:rsidRPr="00AA5B76">
        <w:rPr>
          <w:b/>
        </w:rPr>
        <w:t xml:space="preserve">del </w:t>
      </w:r>
      <w:r w:rsidR="00964118">
        <w:rPr>
          <w:b/>
        </w:rPr>
        <w:t>6</w:t>
      </w:r>
      <w:bookmarkStart w:id="0" w:name="_GoBack"/>
      <w:bookmarkEnd w:id="0"/>
      <w:r w:rsidRPr="00AA5B76">
        <w:rPr>
          <w:b/>
        </w:rPr>
        <w:t xml:space="preserve"> al </w:t>
      </w:r>
      <w:r w:rsidR="00AE526F" w:rsidRPr="00AA5B76">
        <w:rPr>
          <w:b/>
        </w:rPr>
        <w:t>11</w:t>
      </w:r>
      <w:r w:rsidRPr="00AA5B76">
        <w:rPr>
          <w:b/>
        </w:rPr>
        <w:t xml:space="preserve"> de marzo</w:t>
      </w:r>
      <w:r>
        <w:t xml:space="preserve">, para que cada iniciativa individual se sincronice con la del resto y puedan tener el mismo tiempo previsto para la respuesta administrativa. </w:t>
      </w:r>
    </w:p>
    <w:p w14:paraId="235DC383" w14:textId="317ADA85" w:rsidR="009D4DD0" w:rsidRDefault="009D4DD0" w:rsidP="009D4DD0">
      <w:pPr>
        <w:ind w:left="360"/>
      </w:pPr>
      <w:r>
        <w:t xml:space="preserve"> </w:t>
      </w:r>
    </w:p>
    <w:p w14:paraId="0E9E5AAB" w14:textId="31E12625" w:rsidR="00E35678" w:rsidRDefault="00E35678">
      <w:bookmarkStart w:id="1" w:name="_heading=h.gjdgxs" w:colFirst="0" w:colLast="0"/>
      <w:bookmarkEnd w:id="1"/>
    </w:p>
    <w:sectPr w:rsidR="00E3567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6E53"/>
    <w:multiLevelType w:val="hybridMultilevel"/>
    <w:tmpl w:val="D1263894"/>
    <w:lvl w:ilvl="0" w:tplc="5A18DA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E185A"/>
    <w:multiLevelType w:val="hybridMultilevel"/>
    <w:tmpl w:val="2F24E25C"/>
    <w:lvl w:ilvl="0" w:tplc="83DAB70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7740A"/>
    <w:multiLevelType w:val="multilevel"/>
    <w:tmpl w:val="C8C85D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78"/>
    <w:rsid w:val="000E75E3"/>
    <w:rsid w:val="00163547"/>
    <w:rsid w:val="00964118"/>
    <w:rsid w:val="009D4DD0"/>
    <w:rsid w:val="00A07901"/>
    <w:rsid w:val="00AA5B76"/>
    <w:rsid w:val="00AE526F"/>
    <w:rsid w:val="00D40861"/>
    <w:rsid w:val="00E35678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C22D"/>
  <w15:docId w15:val="{080C74AE-C6AF-4F0C-9E48-4447A7E6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355DC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1b/yT7mtf/Yr3QegWHfQ4lfj/g==">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Rumbo</dc:creator>
  <cp:lastModifiedBy>Capo</cp:lastModifiedBy>
  <cp:revision>6</cp:revision>
  <dcterms:created xsi:type="dcterms:W3CDTF">2024-03-04T12:38:00Z</dcterms:created>
  <dcterms:modified xsi:type="dcterms:W3CDTF">2024-03-06T23:06:00Z</dcterms:modified>
</cp:coreProperties>
</file>