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E3" w:rsidRDefault="00182233" w:rsidP="00182233">
      <w:pPr>
        <w:jc w:val="center"/>
        <w:rPr>
          <w:b/>
        </w:rPr>
      </w:pPr>
      <w:r>
        <w:rPr>
          <w:b/>
        </w:rPr>
        <w:t>Información de equipamiento en Institutos de Investigación</w:t>
      </w:r>
    </w:p>
    <w:p w:rsidR="00182233" w:rsidRPr="00EE35ED" w:rsidRDefault="00182233" w:rsidP="00182233">
      <w:pPr>
        <w:jc w:val="center"/>
        <w:rPr>
          <w:b/>
        </w:rPr>
      </w:pPr>
    </w:p>
    <w:p w:rsidR="00EE35ED" w:rsidRDefault="00EE35ED">
      <w:r>
        <w:t>Instituto:</w:t>
      </w:r>
    </w:p>
    <w:p w:rsidR="00EE35ED" w:rsidRDefault="00EE35ED">
      <w:r>
        <w:t>Nombre del equipamiento:</w:t>
      </w:r>
    </w:p>
    <w:p w:rsidR="00EE35ED" w:rsidRDefault="00EE35ED">
      <w:r>
        <w:t>Modelo:</w:t>
      </w:r>
      <w:bookmarkStart w:id="0" w:name="_GoBack"/>
      <w:bookmarkEnd w:id="0"/>
    </w:p>
    <w:p w:rsidR="00EE35ED" w:rsidRDefault="00EE35ED">
      <w:r>
        <w:t>Insumos requeridos:</w:t>
      </w:r>
    </w:p>
    <w:p w:rsidR="00EE35ED" w:rsidRDefault="00EE35ED">
      <w:r>
        <w:t xml:space="preserve">Función: </w:t>
      </w:r>
    </w:p>
    <w:p w:rsidR="00182233" w:rsidRDefault="00182233">
      <w:r>
        <w:t>Costo anual estimado de los insumos:</w:t>
      </w:r>
    </w:p>
    <w:p w:rsidR="00182233" w:rsidRDefault="00182233"/>
    <w:p w:rsidR="00182233" w:rsidRDefault="00182233"/>
    <w:p w:rsidR="00182233" w:rsidRDefault="00182233"/>
    <w:sectPr w:rsidR="00182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ED"/>
    <w:rsid w:val="00182233"/>
    <w:rsid w:val="00E83EE3"/>
    <w:rsid w:val="00E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47A0-80F5-47AD-B2BF-E2B936E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2024-08-22T16:36:00Z</dcterms:created>
  <dcterms:modified xsi:type="dcterms:W3CDTF">2024-08-22T16:50:00Z</dcterms:modified>
</cp:coreProperties>
</file>